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591BC" w14:textId="77777777" w:rsidR="00F236F6" w:rsidRPr="00226358" w:rsidRDefault="00F236F6" w:rsidP="0022635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14:paraId="43648B0D" w14:textId="77777777" w:rsidR="00F236F6" w:rsidRPr="00F236F6" w:rsidRDefault="00F236F6" w:rsidP="00F2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14:paraId="03373C94" w14:textId="77777777" w:rsidR="00F236F6" w:rsidRPr="00F236F6" w:rsidRDefault="00F236F6" w:rsidP="00F2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F236F6" w:rsidRPr="00F236F6" w14:paraId="0D5BA3DE" w14:textId="77777777" w:rsidTr="000A701F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BED9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576CF" w14:textId="77777777"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>0912-7LEK-F-15-Ef</w:t>
            </w:r>
          </w:p>
        </w:tc>
      </w:tr>
      <w:tr w:rsidR="00F236F6" w:rsidRPr="00F236F6" w14:paraId="546DFDE1" w14:textId="77777777" w:rsidTr="000A701F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25C3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76077" w14:textId="77777777"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78AB" w14:textId="77777777" w:rsidR="00F236F6" w:rsidRPr="00F236F6" w:rsidRDefault="0060561E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>Hemostaza i tromboza</w:t>
            </w:r>
          </w:p>
        </w:tc>
      </w:tr>
      <w:tr w:rsidR="00F236F6" w:rsidRPr="00F236F6" w14:paraId="30C97BA5" w14:textId="77777777" w:rsidTr="000A701F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7EB3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6A54" w14:textId="77777777"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CF10" w14:textId="4117A734" w:rsidR="00F236F6" w:rsidRPr="00F236F6" w:rsidRDefault="0060561E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Hemostasis and throm</w:t>
            </w:r>
            <w:r w:rsidR="004732BA">
              <w:rPr>
                <w:rFonts w:ascii="Times New Roman" w:hAnsi="Times New Roman" w:cs="Times New Roman"/>
                <w:b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Cs w:val="20"/>
              </w:rPr>
              <w:t>osis</w:t>
            </w:r>
          </w:p>
        </w:tc>
      </w:tr>
    </w:tbl>
    <w:p w14:paraId="3C9932D2" w14:textId="77777777"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5C3F7FE0" w14:textId="77777777"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F236F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F236F6" w:rsidRPr="00F236F6" w14:paraId="3C7F1A62" w14:textId="77777777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8933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0E51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F236F6" w:rsidRPr="00F236F6" w14:paraId="72A0531F" w14:textId="77777777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FD3C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EC9E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F236F6" w:rsidRPr="00F236F6" w14:paraId="4A555E85" w14:textId="77777777" w:rsidTr="000A701F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B16B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11BD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F236F6" w:rsidRPr="00F236F6" w14:paraId="193CF8B0" w14:textId="77777777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7EC82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090C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F236F6" w:rsidRPr="00F236F6" w14:paraId="7CCF1017" w14:textId="77777777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3DEB" w14:textId="77777777"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533D" w14:textId="3C87838D" w:rsidR="00F236F6" w:rsidRPr="00F236F6" w:rsidRDefault="00115C6C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Dr Sylwia Terpiłowska</w:t>
            </w:r>
          </w:p>
        </w:tc>
      </w:tr>
      <w:tr w:rsidR="00F236F6" w:rsidRPr="00F236F6" w14:paraId="01F86BE7" w14:textId="77777777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46C1" w14:textId="77777777"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3275" w14:textId="082BD065" w:rsidR="00F236F6" w:rsidRPr="00F236F6" w:rsidRDefault="00EA44CC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</w:t>
            </w:r>
            <w:r w:rsidR="00681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ylwia.terpilowska</w:t>
            </w:r>
            <w:r w:rsidR="00075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@ujk.edu.pl</w:t>
            </w:r>
          </w:p>
        </w:tc>
      </w:tr>
    </w:tbl>
    <w:p w14:paraId="325035A4" w14:textId="77777777"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4A269B50" w14:textId="77777777"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F236F6" w:rsidRPr="00F236F6" w14:paraId="3CD0546B" w14:textId="77777777" w:rsidTr="000A701F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12886" w14:textId="77777777"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7C11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F236F6" w:rsidRPr="00F236F6" w14:paraId="7396A1CC" w14:textId="77777777" w:rsidTr="000A701F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6836" w14:textId="77777777"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AEAA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Anatomy, physiology, pathophysiology</w:t>
            </w:r>
          </w:p>
        </w:tc>
      </w:tr>
    </w:tbl>
    <w:p w14:paraId="74C9FAA1" w14:textId="77777777"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03A0E582" w14:textId="77777777"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F236F6" w:rsidRPr="00F236F6" w14:paraId="239E8743" w14:textId="77777777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58CF" w14:textId="77777777"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D9F6" w14:textId="77777777" w:rsidR="00F236F6" w:rsidRPr="00EA44CC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EA44C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Lecture- 15</w:t>
            </w:r>
            <w:r w:rsidR="000A5DB2" w:rsidRPr="00EA44C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(including 5 hours e-learning)</w:t>
            </w:r>
          </w:p>
        </w:tc>
      </w:tr>
      <w:tr w:rsidR="00F236F6" w:rsidRPr="00F236F6" w14:paraId="17D1B341" w14:textId="77777777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E777" w14:textId="77777777"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76B5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 didactic rooms of the UJK</w:t>
            </w:r>
          </w:p>
        </w:tc>
      </w:tr>
      <w:tr w:rsidR="00F236F6" w:rsidRPr="00F236F6" w14:paraId="50693F3A" w14:textId="77777777" w:rsidTr="000A701F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6929D" w14:textId="77777777"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6E3F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F236F6" w:rsidRPr="00F236F6" w14:paraId="72248B40" w14:textId="77777777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73D3" w14:textId="77777777"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6B19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 xml:space="preserve">conversation lecture, </w:t>
            </w:r>
            <w:r w:rsidRPr="00F236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discussion, </w:t>
            </w: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case study in natural conditions</w:t>
            </w:r>
          </w:p>
        </w:tc>
      </w:tr>
      <w:tr w:rsidR="00F236F6" w:rsidRPr="00F236F6" w14:paraId="2F88D189" w14:textId="77777777" w:rsidTr="000A701F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091D" w14:textId="77777777"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88E9" w14:textId="77777777" w:rsidR="00F236F6" w:rsidRPr="00F236F6" w:rsidRDefault="00F236F6" w:rsidP="00F236F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115C" w14:textId="7AA413CE" w:rsidR="0027132F" w:rsidRPr="00D10708" w:rsidRDefault="00685BC5" w:rsidP="0027132F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Hemostasis and Thrombosis, </w:t>
            </w:r>
            <w:r w:rsidR="004674AB" w:rsidRPr="004674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pl-PL"/>
              </w:rPr>
              <w:t>Thomas G. Deloughery</w:t>
            </w:r>
            <w:r w:rsidR="004674AB" w:rsidRPr="00D1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pl-PL"/>
              </w:rPr>
              <w:t xml:space="preserve">, </w:t>
            </w:r>
            <w:r w:rsidR="00F06605" w:rsidRPr="00D107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Springer Nature Switzerland AG, 2019</w:t>
            </w:r>
          </w:p>
        </w:tc>
      </w:tr>
      <w:tr w:rsidR="00F236F6" w:rsidRPr="00F236F6" w14:paraId="5D5F97AB" w14:textId="77777777" w:rsidTr="000A701F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49D1" w14:textId="77777777" w:rsidR="00F236F6" w:rsidRPr="00F236F6" w:rsidRDefault="00F236F6" w:rsidP="00F236F6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909F" w14:textId="77777777" w:rsidR="00F236F6" w:rsidRPr="00F236F6" w:rsidRDefault="00F236F6" w:rsidP="00F236F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7F85C" w14:textId="77777777" w:rsidR="00F236F6" w:rsidRPr="00DD5BD2" w:rsidRDefault="00AE1CAC" w:rsidP="00DD5BD2">
            <w:pPr>
              <w:snapToGrid w:val="0"/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ar-SA"/>
              </w:rPr>
            </w:pPr>
            <w:r w:rsidRPr="00DD5BD2">
              <w:rPr>
                <w:rFonts w:eastAsia="Times New Roman" w:cs="Times New Roman"/>
                <w:sz w:val="20"/>
                <w:szCs w:val="20"/>
                <w:lang w:val="en-GB" w:eastAsia="ar-SA"/>
              </w:rPr>
              <w:t xml:space="preserve">HEMOSTASIS AND THROMBOSIS: BASIC PRINCIPLES AND CLINICAL </w:t>
            </w:r>
            <w:r w:rsidRPr="00DD5BD2"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PRACTICE </w:t>
            </w:r>
            <w:r w:rsidRPr="00DD5BD2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Robert W. Colman Victor J. Marder Alexander W. WILLIAMS &amp; WILKINS,2005</w:t>
            </w:r>
          </w:p>
        </w:tc>
      </w:tr>
    </w:tbl>
    <w:p w14:paraId="374A6871" w14:textId="77777777"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3C95916A" w14:textId="77777777"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F236F6" w:rsidRPr="006D5481" w14:paraId="702CAF97" w14:textId="77777777" w:rsidTr="000A701F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86B98" w14:textId="77777777" w:rsidR="00F236F6" w:rsidRPr="006D5481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6D5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6D54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ar-SA"/>
              </w:rPr>
              <w:t>(</w:t>
            </w:r>
            <w:r w:rsidR="005358C0" w:rsidRPr="006D54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ar-SA"/>
              </w:rPr>
              <w:t>lecture</w:t>
            </w:r>
            <w:r w:rsidRPr="006D54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)</w:t>
            </w:r>
          </w:p>
          <w:p w14:paraId="6544891F" w14:textId="77777777" w:rsidR="00075772" w:rsidRPr="006D5481" w:rsidRDefault="00075772" w:rsidP="00075772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6D5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</w:t>
            </w:r>
          </w:p>
          <w:p w14:paraId="114D617A" w14:textId="379A009D" w:rsidR="00F236F6" w:rsidRPr="006D5481" w:rsidRDefault="00F236F6" w:rsidP="00F236F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 acquisition of knowledge</w:t>
            </w:r>
            <w:r w:rsidR="00AE1CAC"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concerning the </w:t>
            </w:r>
            <w:r w:rsidR="00D959B8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components of hemostasis and thrombosis</w:t>
            </w:r>
          </w:p>
          <w:p w14:paraId="60A1386B" w14:textId="7D792FBF" w:rsidR="00F236F6" w:rsidRPr="006D5481" w:rsidRDefault="00F236F6" w:rsidP="00F236F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C2 acquisition of knowledge concerning the application of the treatment of </w:t>
            </w:r>
            <w:r w:rsidR="006D5481" w:rsidRPr="006D5481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thrombophilia</w:t>
            </w:r>
            <w:r w:rsidR="00315B94"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</w:p>
          <w:p w14:paraId="23FE5C6E" w14:textId="0A8A85C3" w:rsidR="00F236F6" w:rsidRPr="006D5481" w:rsidRDefault="00F236F6" w:rsidP="00F236F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C3 acquisition of skills of basic interpretation of </w:t>
            </w:r>
            <w:r w:rsidR="000C6E8D"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bleeding </w:t>
            </w:r>
            <w:r w:rsidR="00832600"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disorders</w:t>
            </w:r>
          </w:p>
        </w:tc>
      </w:tr>
      <w:tr w:rsidR="00F236F6" w:rsidRPr="006D5481" w14:paraId="54AE7EE4" w14:textId="77777777" w:rsidTr="000A701F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92691" w14:textId="77777777" w:rsidR="00F236F6" w:rsidRPr="006D5481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6D5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6D54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(</w:t>
            </w:r>
            <w:r w:rsidR="008E19CF" w:rsidRPr="006D54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lecture</w:t>
            </w:r>
            <w:r w:rsidRPr="006D54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)</w:t>
            </w:r>
          </w:p>
          <w:p w14:paraId="60298C79" w14:textId="77777777" w:rsidR="00075772" w:rsidRPr="006D5481" w:rsidRDefault="00075772" w:rsidP="00075772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6D5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</w:t>
            </w:r>
          </w:p>
          <w:p w14:paraId="34FEEB47" w14:textId="77777777" w:rsidR="00D04CE1" w:rsidRPr="006D5481" w:rsidRDefault="00D04CE1" w:rsidP="00075772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  <w:p w14:paraId="07DE26EC" w14:textId="7349D5C4" w:rsidR="00D904E1" w:rsidRPr="006D5481" w:rsidRDefault="00D904E1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Compo</w:t>
            </w:r>
            <w:r w:rsidR="00F470C1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nents of </w:t>
            </w:r>
            <w:r w:rsidR="00D80AEE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hemostasis</w:t>
            </w:r>
            <w:r w:rsidR="00F470C1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thrombosis.</w:t>
            </w:r>
          </w:p>
          <w:p w14:paraId="35429C39" w14:textId="2AE99587" w:rsidR="00F470C1" w:rsidRPr="006D5481" w:rsidRDefault="00276D61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Role of platelets, clo</w:t>
            </w:r>
            <w:r w:rsidR="009918FB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tting factors and vascular endotheliu</w:t>
            </w:r>
            <w:r w:rsidR="00082974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9918FB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</w:t>
            </w:r>
            <w:r w:rsidR="00D80AEE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hemostasis</w:t>
            </w:r>
            <w:r w:rsidR="00082974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4AEBDD9" w14:textId="2E63F2D8" w:rsidR="00082974" w:rsidRPr="006D5481" w:rsidRDefault="00082974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Primary and secondary </w:t>
            </w:r>
            <w:r w:rsidR="00D80AEE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hemostasis</w:t>
            </w:r>
            <w:r w:rsidR="002048EB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FF4D908" w14:textId="779E4982" w:rsidR="00550662" w:rsidRPr="006D5481" w:rsidRDefault="00672653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Coagulation.</w:t>
            </w:r>
            <w:r w:rsidR="00550662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209C7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Intrinsic</w:t>
            </w:r>
            <w:r w:rsidR="00550662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ex</w:t>
            </w:r>
            <w:r w:rsidR="009209C7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trinsic</w:t>
            </w:r>
            <w:r w:rsidR="00550662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pathway</w:t>
            </w:r>
            <w:r w:rsidR="00E97ADE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7554255" w14:textId="20C85696" w:rsidR="00E97ADE" w:rsidRPr="006D5481" w:rsidRDefault="00E97ADE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Bleeding </w:t>
            </w:r>
            <w:r w:rsidR="00832E46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disorders</w:t>
            </w: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92E6F28" w14:textId="3E3D4C58" w:rsidR="00E97ADE" w:rsidRPr="006D5481" w:rsidRDefault="006D5481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Thrombophilia</w:t>
            </w:r>
            <w:r w:rsidR="00B320E0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F6C0A93" w14:textId="31F0F9A9" w:rsidR="007E3E1B" w:rsidRPr="006D5481" w:rsidRDefault="007E3E1B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Platelet disorders.</w:t>
            </w:r>
          </w:p>
          <w:p w14:paraId="60425C8A" w14:textId="030B65BF" w:rsidR="00672653" w:rsidRPr="006D5481" w:rsidRDefault="00832E46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Anticoagulants</w:t>
            </w:r>
            <w:r w:rsidR="009510AB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BF39760" w14:textId="3669A0CE" w:rsidR="002048EB" w:rsidRPr="006D5481" w:rsidRDefault="002048EB" w:rsidP="00832E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Laboratory </w:t>
            </w:r>
            <w:r w:rsidR="00E32A73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evaluation in</w:t>
            </w:r>
            <w:r w:rsidR="00F73574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hemostatic and thrombotic </w:t>
            </w:r>
            <w:r w:rsidR="00D80AEE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disorders</w:t>
            </w:r>
            <w:r w:rsidR="00F73574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0A9FF28" w14:textId="166F92A2" w:rsidR="00F236F6" w:rsidRPr="006D5481" w:rsidRDefault="00F236F6" w:rsidP="0028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14:paraId="4546D71B" w14:textId="77777777" w:rsidR="00226358" w:rsidRPr="00226358" w:rsidRDefault="00226358" w:rsidP="00226358">
      <w:pPr>
        <w:spacing w:line="240" w:lineRule="auto"/>
        <w:rPr>
          <w:rFonts w:eastAsia="Times New Roman" w:cs="Times New Roman"/>
          <w:sz w:val="24"/>
          <w:szCs w:val="24"/>
          <w:lang w:val="en-GB" w:eastAsia="ar-SA"/>
        </w:rPr>
      </w:pPr>
    </w:p>
    <w:p w14:paraId="49B6FE53" w14:textId="77777777" w:rsidR="00F236F6" w:rsidRPr="00F8099F" w:rsidRDefault="00F236F6" w:rsidP="00F236F6">
      <w:pPr>
        <w:pStyle w:val="Akapitzlist"/>
        <w:numPr>
          <w:ilvl w:val="1"/>
          <w:numId w:val="1"/>
        </w:numPr>
        <w:spacing w:line="240" w:lineRule="auto"/>
        <w:rPr>
          <w:rFonts w:eastAsia="Times New Roman" w:cs="Times New Roman"/>
          <w:sz w:val="24"/>
          <w:szCs w:val="24"/>
          <w:lang w:val="en-GB" w:eastAsia="ar-SA"/>
        </w:rPr>
      </w:pPr>
      <w:r w:rsidRPr="00F8099F">
        <w:rPr>
          <w:rFonts w:cs="Times New Roman"/>
          <w:b/>
          <w:bCs/>
          <w:color w:val="000000"/>
          <w:sz w:val="20"/>
          <w:szCs w:val="20"/>
          <w:lang w:val="en-GB"/>
        </w:rPr>
        <w:lastRenderedPageBreak/>
        <w:t>Education outcomes in the discipline</w:t>
      </w:r>
    </w:p>
    <w:p w14:paraId="0C4795FD" w14:textId="77777777"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F236F6" w:rsidRPr="00F236F6" w14:paraId="45F3B3AB" w14:textId="77777777" w:rsidTr="000A701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51CA9A" w14:textId="77777777" w:rsidR="00F236F6" w:rsidRPr="00F236F6" w:rsidRDefault="00F236F6" w:rsidP="00F236F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388F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BC9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14:paraId="52B35C95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236F6" w:rsidRPr="00F236F6" w14:paraId="13246918" w14:textId="77777777" w:rsidTr="000A70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8468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F236F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226358" w:rsidRPr="00226358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226358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236F6" w:rsidRPr="00F236F6" w14:paraId="7461C62E" w14:textId="77777777" w:rsidTr="008E19CF">
        <w:trPr>
          <w:trHeight w:val="833"/>
        </w:trPr>
        <w:tc>
          <w:tcPr>
            <w:tcW w:w="794" w:type="dxa"/>
          </w:tcPr>
          <w:p w14:paraId="76E072FD" w14:textId="77777777" w:rsidR="00F236F6" w:rsidRPr="00226358" w:rsidRDefault="00F236F6" w:rsidP="0022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45" w:type="dxa"/>
          </w:tcPr>
          <w:p w14:paraId="1BA859BC" w14:textId="77777777" w:rsidR="00F236F6" w:rsidRPr="00F236F6" w:rsidRDefault="00F236F6" w:rsidP="00F236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basic principles of stimulation and conduction in the nervous system and higher nervous functions, as well as physiology of striated and smooth muscles and functions of blood; </w:t>
            </w:r>
          </w:p>
        </w:tc>
        <w:tc>
          <w:tcPr>
            <w:tcW w:w="1842" w:type="dxa"/>
            <w:vAlign w:val="center"/>
          </w:tcPr>
          <w:p w14:paraId="248744A9" w14:textId="77777777" w:rsidR="00F236F6" w:rsidRPr="00F236F6" w:rsidRDefault="00226358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B.W20.</w:t>
            </w:r>
          </w:p>
        </w:tc>
      </w:tr>
      <w:tr w:rsidR="00F236F6" w:rsidRPr="00F236F6" w14:paraId="00D30A5F" w14:textId="77777777" w:rsidTr="00554394">
        <w:trPr>
          <w:trHeight w:val="284"/>
        </w:trPr>
        <w:tc>
          <w:tcPr>
            <w:tcW w:w="794" w:type="dxa"/>
          </w:tcPr>
          <w:p w14:paraId="65FCDB27" w14:textId="77777777" w:rsidR="00F236F6" w:rsidRPr="00F236F6" w:rsidRDefault="00F236F6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45" w:type="dxa"/>
          </w:tcPr>
          <w:p w14:paraId="30705E88" w14:textId="77777777" w:rsidR="00F236F6" w:rsidRPr="00F236F6" w:rsidRDefault="00F236F6" w:rsidP="00F236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>the functions and mechanisms of regulation of all organs and systems o</w:t>
            </w:r>
            <w:r w:rsidR="00226358">
              <w:rPr>
                <w:rFonts w:ascii="Times New Roman" w:eastAsia="Calibri" w:hAnsi="Times New Roman" w:cs="Times New Roman"/>
                <w:sz w:val="20"/>
                <w:szCs w:val="20"/>
              </w:rPr>
              <w:t>f the human body, including the</w:t>
            </w:r>
            <w:r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circulatory, respiratory, digestive, and urinary systems as well as skins and understands the dependence between them;</w:t>
            </w:r>
          </w:p>
        </w:tc>
        <w:tc>
          <w:tcPr>
            <w:tcW w:w="1842" w:type="dxa"/>
            <w:vAlign w:val="center"/>
          </w:tcPr>
          <w:p w14:paraId="61E74871" w14:textId="77777777" w:rsidR="00F236F6" w:rsidRPr="00F236F6" w:rsidRDefault="00226358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B.W21.</w:t>
            </w:r>
          </w:p>
        </w:tc>
      </w:tr>
      <w:tr w:rsidR="00F236F6" w:rsidRPr="00F236F6" w14:paraId="5AECA6B7" w14:textId="77777777" w:rsidTr="000A70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8088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226358" w:rsidRPr="0022635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22635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F236F6" w:rsidRPr="00F236F6" w14:paraId="6AC4F20C" w14:textId="77777777" w:rsidTr="00CD57F7">
        <w:trPr>
          <w:trHeight w:val="284"/>
        </w:trPr>
        <w:tc>
          <w:tcPr>
            <w:tcW w:w="794" w:type="dxa"/>
          </w:tcPr>
          <w:p w14:paraId="43C4A075" w14:textId="77777777" w:rsidR="00F236F6" w:rsidRPr="00F236F6" w:rsidRDefault="00226358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145" w:type="dxa"/>
          </w:tcPr>
          <w:p w14:paraId="694C8A82" w14:textId="77777777" w:rsidR="00F236F6" w:rsidRPr="00F236F6" w:rsidRDefault="00226358" w:rsidP="00F236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perform</w:t>
            </w:r>
            <w:r w:rsidR="00F236F6"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simple function tests evaluating the human body as a system 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table regulation (stress tests) and interpret</w:t>
            </w:r>
            <w:r w:rsidR="00F236F6"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figures on the basic physiological variables;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D8B" w14:textId="77777777" w:rsidR="00F236F6" w:rsidRPr="00F236F6" w:rsidRDefault="00226358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B.U7.</w:t>
            </w:r>
          </w:p>
        </w:tc>
      </w:tr>
      <w:tr w:rsidR="00A360D8" w:rsidRPr="00F236F6" w14:paraId="4C077D91" w14:textId="77777777" w:rsidTr="002F766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6AD6C" w14:textId="77777777" w:rsidR="00A360D8" w:rsidRPr="00A360D8" w:rsidRDefault="00A360D8" w:rsidP="00A3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B7D3D6" w14:textId="77777777" w:rsidR="00A360D8" w:rsidRPr="00A360D8" w:rsidRDefault="00A360D8" w:rsidP="00A360D8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 xml:space="preserve">within the scope of </w:t>
            </w:r>
            <w:r w:rsidRPr="00A360D8">
              <w:rPr>
                <w:rFonts w:ascii="Times New Roman" w:hAnsi="Times New Roman" w:cs="Times New Roman"/>
                <w:b/>
                <w:sz w:val="20"/>
                <w:szCs w:val="20"/>
              </w:rPr>
              <w:t>SOCIAL COMPETENCE</w:t>
            </w: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, the graduate is able to: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69D25" w14:textId="77777777" w:rsidR="00A360D8" w:rsidRPr="00A360D8" w:rsidRDefault="00A360D8" w:rsidP="00A3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0D8" w:rsidRPr="00F236F6" w14:paraId="24EFEEC2" w14:textId="77777777" w:rsidTr="002F766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F772" w14:textId="77777777" w:rsidR="00A360D8" w:rsidRPr="00A360D8" w:rsidRDefault="00A360D8" w:rsidP="00A360D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AD1A" w14:textId="77777777" w:rsidR="00A360D8" w:rsidRPr="00A360D8" w:rsidRDefault="00A360D8" w:rsidP="00A36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8C60" w14:textId="77777777" w:rsidR="00A360D8" w:rsidRPr="00A360D8" w:rsidRDefault="00A360D8" w:rsidP="00A36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A360D8" w:rsidRPr="00F236F6" w14:paraId="7CD2FE76" w14:textId="77777777" w:rsidTr="002F766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3E94" w14:textId="77777777" w:rsidR="00A360D8" w:rsidRPr="00A360D8" w:rsidRDefault="00A360D8" w:rsidP="00A360D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6CC9" w14:textId="1680DEF5" w:rsidR="00A360D8" w:rsidRPr="00A360D8" w:rsidRDefault="00A360D8" w:rsidP="00A36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use reliable information</w:t>
            </w:r>
            <w:r w:rsidR="00590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sources;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3DA0" w14:textId="77777777" w:rsidR="00A360D8" w:rsidRPr="00A360D8" w:rsidRDefault="00A360D8" w:rsidP="00A3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A360D8" w:rsidRPr="00F236F6" w14:paraId="0FD9DC84" w14:textId="77777777" w:rsidTr="002F766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DED1" w14:textId="77777777" w:rsidR="00A360D8" w:rsidRPr="00A360D8" w:rsidRDefault="00A360D8" w:rsidP="00A360D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CBC5" w14:textId="77777777" w:rsidR="00A360D8" w:rsidRPr="00A360D8" w:rsidRDefault="00A360D8" w:rsidP="00A36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give opinions concerning various aspects of professional activity;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2838" w14:textId="77777777" w:rsidR="00A360D8" w:rsidRPr="00A360D8" w:rsidRDefault="00A360D8" w:rsidP="00A3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A360D8" w:rsidRPr="00F236F6" w14:paraId="2FC3083C" w14:textId="77777777" w:rsidTr="002F766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6448" w14:textId="77777777" w:rsidR="00A360D8" w:rsidRPr="00A360D8" w:rsidRDefault="00A360D8" w:rsidP="00A360D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FE11" w14:textId="77777777" w:rsidR="00A360D8" w:rsidRPr="00A360D8" w:rsidRDefault="00A360D8" w:rsidP="00A36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98D6" w14:textId="77777777" w:rsidR="00A360D8" w:rsidRPr="00A360D8" w:rsidRDefault="00A360D8" w:rsidP="00A36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14:paraId="681FAC01" w14:textId="77777777" w:rsidR="00F236F6" w:rsidRDefault="00F236F6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F236F6" w:rsidRPr="00F236F6" w14:paraId="54C9FB80" w14:textId="77777777" w:rsidTr="000A701F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3C6" w14:textId="77777777" w:rsidR="00F236F6" w:rsidRPr="008E19CF" w:rsidRDefault="00F236F6" w:rsidP="00F236F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B10CF7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F236F6" w:rsidRPr="00F236F6" w14:paraId="4B2338EC" w14:textId="77777777" w:rsidTr="000A701F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23CA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Teaching </w:t>
            </w:r>
          </w:p>
          <w:p w14:paraId="2D9DED1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outcomes</w:t>
            </w:r>
          </w:p>
          <w:p w14:paraId="1E9D996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6B3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F236F6" w:rsidRPr="00F236F6" w14:paraId="5F0117A3" w14:textId="77777777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BA2E8" w14:textId="77777777" w:rsidR="00F236F6" w:rsidRPr="008E19CF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56AB5" w14:textId="77777777" w:rsidR="00F236F6" w:rsidRPr="008E19CF" w:rsidRDefault="00F236F6" w:rsidP="00F236F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B8615" w14:textId="77777777" w:rsidR="00F236F6" w:rsidRPr="008E19CF" w:rsidRDefault="00F236F6" w:rsidP="00F236F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E3B5DD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C497C7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Effort </w:t>
            </w:r>
          </w:p>
          <w:p w14:paraId="7BFFABD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in class</w:t>
            </w: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075A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5E6EFE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4F29F" w14:textId="77777777" w:rsid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Others*</w:t>
            </w:r>
          </w:p>
          <w:p w14:paraId="006C8A45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F236F6" w:rsidRPr="00F236F6" w14:paraId="512F1D25" w14:textId="77777777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4A640" w14:textId="77777777" w:rsidR="00F236F6" w:rsidRPr="008E19CF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AC8F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1D15F5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02A8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CB49D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B9E2F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5040F4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875E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F236F6" w:rsidRPr="00F236F6" w14:paraId="2FC52CB9" w14:textId="77777777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E2BF" w14:textId="77777777" w:rsidR="00F236F6" w:rsidRPr="008E19CF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065BE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FC183F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AE3C7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4140A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5A2E25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9155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A5550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BC730B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643FD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BB1654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4710D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1E61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644563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6C2C1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A2D25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12C5C6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A14E5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0787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5A874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4C061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55204D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</w:tr>
      <w:tr w:rsidR="00F236F6" w:rsidRPr="00F236F6" w14:paraId="1FCBABDD" w14:textId="77777777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8DB3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B5D35B" w14:textId="77777777" w:rsidR="00F236F6" w:rsidRPr="008E19CF" w:rsidRDefault="00582A05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A4744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CC32F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A8C6DB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E17EDF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1D8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F1DEAA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F802D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0C45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C95B8E" w14:textId="77777777" w:rsidR="00F236F6" w:rsidRPr="008E19CF" w:rsidRDefault="00075772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2C8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1DFE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5A8925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C0B3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5F38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6B4A4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86F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B7A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3465A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D2437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33CAF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F236F6" w:rsidRPr="00F236F6" w14:paraId="4977FB3D" w14:textId="77777777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1028" w14:textId="77777777" w:rsidR="00F236F6" w:rsidRPr="008E19CF" w:rsidRDefault="00226358" w:rsidP="00226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1BB54" w14:textId="77777777" w:rsidR="00F236F6" w:rsidRPr="008E19CF" w:rsidRDefault="00582A05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C5576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788CE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E800E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77955B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8C1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6F310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B7E27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870D5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8D87A6" w14:textId="77777777" w:rsidR="00F236F6" w:rsidRPr="008E19CF" w:rsidRDefault="00075772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D734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AEF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1579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897E3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AE4E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EC80A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87D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4901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5758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B289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1138F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F236F6" w:rsidRPr="00F236F6" w14:paraId="2F15313F" w14:textId="77777777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260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35D6B3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7A6A0B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2F9BE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73CE6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C14FB4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9EE1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AB0C8F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0D964E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BE555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A9D427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DA0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E3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9E3DA" w14:textId="77777777" w:rsidR="00F236F6" w:rsidRPr="008E19CF" w:rsidRDefault="00582A05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70B2B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45CD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B9A2DB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78BD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A196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08B07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59453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8139D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214724" w:rsidRPr="00F236F6" w14:paraId="2C6F98CA" w14:textId="77777777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151A" w14:textId="77777777" w:rsidR="00214724" w:rsidRPr="008E19CF" w:rsidRDefault="00A360D8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K01-K04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A970C4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5805BE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E10B49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7AD160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BF3242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A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9C9017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0BB4A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2DE650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E98293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1060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1DF3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01BC68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5C669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981CF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B5CFF7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3AFA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996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745792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03AFA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F378D7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</w:tbl>
    <w:p w14:paraId="50453833" w14:textId="77777777" w:rsidR="00F236F6" w:rsidRDefault="00F236F6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14:paraId="0A89ECEC" w14:textId="77777777" w:rsidR="00226358" w:rsidRDefault="0022635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6852DEE4" w14:textId="77777777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4E3DC3C5" w14:textId="77777777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328C2878" w14:textId="77777777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45F95D82" w14:textId="77777777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0A851CDF" w14:textId="77777777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2FB145EB" w14:textId="77777777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3ED416F9" w14:textId="1427894B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4BCAB0B4" w14:textId="77777777" w:rsidR="00F84427" w:rsidRDefault="00F84427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bookmarkStart w:id="0" w:name="_GoBack"/>
      <w:bookmarkEnd w:id="0"/>
    </w:p>
    <w:p w14:paraId="698216B0" w14:textId="77777777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3EAD3BAC" w14:textId="77777777" w:rsidR="00A360D8" w:rsidRPr="0022635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F236F6" w:rsidRPr="00F236F6" w14:paraId="54C9C56F" w14:textId="77777777" w:rsidTr="000A70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83E" w14:textId="77777777" w:rsidR="00F236F6" w:rsidRPr="00F236F6" w:rsidRDefault="00F236F6" w:rsidP="00F236F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lastRenderedPageBreak/>
              <w:t>Criteria of assessment of the intended teaching outcomes</w:t>
            </w:r>
          </w:p>
        </w:tc>
      </w:tr>
      <w:tr w:rsidR="00F236F6" w:rsidRPr="00F236F6" w14:paraId="16A932B7" w14:textId="77777777" w:rsidTr="000A701F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1508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A859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535F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F236F6" w:rsidRPr="00F236F6" w14:paraId="533A04B9" w14:textId="77777777" w:rsidTr="000A701F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0B49BB" w14:textId="77777777" w:rsidR="00F236F6" w:rsidRPr="00F236F6" w:rsidRDefault="00F236F6" w:rsidP="00F236F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E10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41A3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Learning programme content on the basic level, replies chaotic, leading questions necessary.  </w:t>
            </w:r>
            <w:r w:rsidR="009464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61%-68%</w:t>
            </w:r>
          </w:p>
        </w:tc>
      </w:tr>
      <w:tr w:rsidR="00F236F6" w:rsidRPr="00F236F6" w14:paraId="0359FCF5" w14:textId="77777777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40672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A11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A252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Learning programme content on the basic level, answers systematized, requires assistance from the teacher. </w:t>
            </w:r>
            <w:r w:rsidR="009464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69%-76%</w:t>
            </w:r>
          </w:p>
        </w:tc>
      </w:tr>
      <w:tr w:rsidR="00F236F6" w:rsidRPr="00F236F6" w14:paraId="46C3A4E6" w14:textId="77777777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9FC53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D444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25EC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Learning programme content on the basic level, answers systematized, independent.</w:t>
            </w:r>
          </w:p>
          <w:p w14:paraId="72D093D1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Solving of problems in typical situations. </w:t>
            </w:r>
            <w:r w:rsidR="009464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77%-84%</w:t>
            </w:r>
          </w:p>
        </w:tc>
      </w:tr>
      <w:tr w:rsidR="00F236F6" w:rsidRPr="00F236F6" w14:paraId="77E3E436" w14:textId="77777777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9DBA7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62D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7464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The scope of presented knowledge exceeds the basic level based on the supplementary literature provided. Solving of problems in new complex situations</w:t>
            </w:r>
            <w:r w:rsidR="009464C3">
              <w:rPr>
                <w:rFonts w:ascii="Times New Roman" w:hAnsi="Times New Roman" w:cs="Times New Roman"/>
                <w:sz w:val="20"/>
                <w:szCs w:val="20"/>
              </w:rPr>
              <w:t xml:space="preserve"> 85%-92%</w:t>
            </w:r>
          </w:p>
        </w:tc>
      </w:tr>
      <w:tr w:rsidR="00F236F6" w:rsidRPr="00F236F6" w14:paraId="762DA372" w14:textId="77777777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B2F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85C0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CAFA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 scope of presented knowledge exceeds the basic level based on independently acquired scientific sources of information</w:t>
            </w:r>
            <w:r w:rsidR="009464C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93%-100%</w:t>
            </w:r>
          </w:p>
        </w:tc>
      </w:tr>
    </w:tbl>
    <w:p w14:paraId="4FE44952" w14:textId="77777777" w:rsidR="009464C3" w:rsidRPr="009464C3" w:rsidRDefault="00876AC6" w:rsidP="009464C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tooltip="&quot;thresholds&quot; po polsku" w:history="1">
        <w:r w:rsidR="009464C3" w:rsidRPr="009464C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9464C3" w:rsidRPr="009464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14:paraId="03DDA0D7" w14:textId="77777777" w:rsidR="00226358" w:rsidRDefault="00226358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70079C" w14:textId="77777777" w:rsidR="00226358" w:rsidRPr="009464C3" w:rsidRDefault="00226358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E0CBA8" w14:textId="77777777" w:rsidR="00F236F6" w:rsidRPr="00C01BBA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C01BB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F236F6" w:rsidRPr="00F236F6" w14:paraId="4E4A1FC9" w14:textId="77777777" w:rsidTr="000A701F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1B9A8" w14:textId="77777777"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42C4" w14:textId="77777777"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4A34BF" w:rsidRPr="00F236F6" w14:paraId="2CD931D9" w14:textId="77777777" w:rsidTr="008602A5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3FE8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A719D" w14:textId="77777777" w:rsidR="004A34BF" w:rsidRPr="00F236F6" w:rsidRDefault="004A34BF" w:rsidP="00F2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14:paraId="1BF54EB5" w14:textId="77777777" w:rsidR="004A34BF" w:rsidRPr="00F236F6" w:rsidRDefault="004A34BF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4A34BF" w:rsidRPr="00F236F6" w14:paraId="198A2913" w14:textId="77777777" w:rsidTr="00E10C4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5A1F3C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D0CA0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4A34BF" w:rsidRPr="00F236F6" w14:paraId="388150C5" w14:textId="77777777" w:rsidTr="00F6177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744C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82DD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0A5D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0</w:t>
            </w:r>
          </w:p>
        </w:tc>
      </w:tr>
      <w:tr w:rsidR="004A34BF" w:rsidRPr="00F236F6" w14:paraId="75285927" w14:textId="77777777" w:rsidTr="00B3569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7267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B548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14:paraId="57F1EC8B" w14:textId="77777777" w:rsidTr="002737F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30BE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C15D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14:paraId="010D50AE" w14:textId="77777777" w:rsidTr="00B1681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6FBA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2D9B" w14:textId="77777777" w:rsidR="004A34BF" w:rsidRPr="00F236F6" w:rsidRDefault="000A5DB2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0A5D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4A34BF" w:rsidRPr="00F236F6" w14:paraId="31C10BE8" w14:textId="77777777" w:rsidTr="00644E5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DCCD9E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91F43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4A34BF" w:rsidRPr="00F236F6" w14:paraId="77F6E5B0" w14:textId="77777777" w:rsidTr="00F157E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9075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B5CA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4A34BF" w:rsidRPr="00F236F6" w14:paraId="78ECE362" w14:textId="77777777" w:rsidTr="001F09A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92F0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E0B9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14:paraId="0248C055" w14:textId="77777777" w:rsidTr="00AC492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2010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CA39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14:paraId="605C9282" w14:textId="77777777" w:rsidTr="00503A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2544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77DF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14:paraId="49C60D59" w14:textId="77777777" w:rsidTr="003E05B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5FAA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DFD0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14:paraId="182D8AFF" w14:textId="77777777" w:rsidTr="009E2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E08E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7D88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14:paraId="73DA147F" w14:textId="77777777" w:rsidTr="008F1D1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3A2225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3CA030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4A34BF" w:rsidRPr="00F236F6" w14:paraId="202B0E17" w14:textId="77777777" w:rsidTr="00FC41C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513BC8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F3403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14:paraId="2EC84845" w14:textId="77777777" w:rsidR="00F236F6" w:rsidRPr="00F236F6" w:rsidRDefault="00F236F6" w:rsidP="00F236F6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14:paraId="54895695" w14:textId="77777777"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33CB71F7" w14:textId="77777777"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F236F6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14:paraId="1EDFD06C" w14:textId="77777777" w:rsidR="00F236F6" w:rsidRPr="000A5DB2" w:rsidRDefault="00F236F6" w:rsidP="00F236F6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0"/>
          <w:szCs w:val="20"/>
          <w:lang w:val="en-GB" w:eastAsia="ar-SA"/>
        </w:rPr>
      </w:pPr>
    </w:p>
    <w:p w14:paraId="0B4B81D9" w14:textId="77777777" w:rsidR="00AE6290" w:rsidRPr="000A5DB2" w:rsidRDefault="00F236F6" w:rsidP="00F236F6">
      <w:pPr>
        <w:rPr>
          <w:rFonts w:ascii="Times New Roman" w:eastAsia="Times New Roman" w:hAnsi="Times New Roman" w:cs="Times New Roman"/>
          <w:i/>
          <w:sz w:val="20"/>
          <w:szCs w:val="20"/>
          <w:lang w:val="en-GB" w:eastAsia="ar-SA"/>
        </w:rPr>
      </w:pPr>
      <w:r w:rsidRPr="000A5DB2">
        <w:rPr>
          <w:rFonts w:ascii="Times New Roman" w:eastAsia="Times New Roman" w:hAnsi="Times New Roman" w:cs="Times New Roman"/>
          <w:i/>
          <w:sz w:val="20"/>
          <w:szCs w:val="20"/>
          <w:lang w:val="en-GB" w:eastAsia="ar-SA"/>
        </w:rPr>
        <w:t xml:space="preserve">     ...........................</w:t>
      </w:r>
    </w:p>
    <w:p w14:paraId="6AC127AA" w14:textId="77777777" w:rsidR="000A5DB2" w:rsidRPr="000A5DB2" w:rsidRDefault="000A5DB2" w:rsidP="00F236F6">
      <w:pPr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ar-SA"/>
        </w:rPr>
      </w:pPr>
    </w:p>
    <w:p w14:paraId="0F1B89B1" w14:textId="77777777" w:rsidR="000A5DB2" w:rsidRPr="000A5DB2" w:rsidRDefault="000A5DB2" w:rsidP="00F236F6">
      <w:pPr>
        <w:rPr>
          <w:sz w:val="20"/>
          <w:szCs w:val="20"/>
        </w:rPr>
      </w:pPr>
      <w:r w:rsidRPr="000A5DB2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classes conducted online (e-learning)</w:t>
      </w:r>
    </w:p>
    <w:sectPr w:rsidR="000A5DB2" w:rsidRPr="000A5DB2" w:rsidSect="00047C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39AFB" w14:textId="77777777" w:rsidR="00876AC6" w:rsidRDefault="00876AC6" w:rsidP="00226358">
      <w:pPr>
        <w:spacing w:after="0" w:line="240" w:lineRule="auto"/>
      </w:pPr>
      <w:r>
        <w:separator/>
      </w:r>
    </w:p>
  </w:endnote>
  <w:endnote w:type="continuationSeparator" w:id="0">
    <w:p w14:paraId="24363307" w14:textId="77777777" w:rsidR="00876AC6" w:rsidRDefault="00876AC6" w:rsidP="002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A2E00" w14:textId="77777777" w:rsidR="00876AC6" w:rsidRDefault="00876AC6" w:rsidP="00226358">
      <w:pPr>
        <w:spacing w:after="0" w:line="240" w:lineRule="auto"/>
      </w:pPr>
      <w:r>
        <w:separator/>
      </w:r>
    </w:p>
  </w:footnote>
  <w:footnote w:type="continuationSeparator" w:id="0">
    <w:p w14:paraId="64423EFE" w14:textId="77777777" w:rsidR="00876AC6" w:rsidRDefault="00876AC6" w:rsidP="002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F213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E96474A"/>
    <w:multiLevelType w:val="hybridMultilevel"/>
    <w:tmpl w:val="A8EC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F6"/>
    <w:rsid w:val="0000728D"/>
    <w:rsid w:val="00047C6F"/>
    <w:rsid w:val="000712E6"/>
    <w:rsid w:val="00075772"/>
    <w:rsid w:val="00082974"/>
    <w:rsid w:val="000A5DB2"/>
    <w:rsid w:val="000C6E8D"/>
    <w:rsid w:val="00115C6C"/>
    <w:rsid w:val="001240F3"/>
    <w:rsid w:val="002048EB"/>
    <w:rsid w:val="00214724"/>
    <w:rsid w:val="00226358"/>
    <w:rsid w:val="00270972"/>
    <w:rsid w:val="0027132F"/>
    <w:rsid w:val="00276D61"/>
    <w:rsid w:val="0028235D"/>
    <w:rsid w:val="00315B94"/>
    <w:rsid w:val="00351B6A"/>
    <w:rsid w:val="00366069"/>
    <w:rsid w:val="003B4E6A"/>
    <w:rsid w:val="00460487"/>
    <w:rsid w:val="004674AB"/>
    <w:rsid w:val="004732BA"/>
    <w:rsid w:val="004A34BF"/>
    <w:rsid w:val="005358C0"/>
    <w:rsid w:val="00550662"/>
    <w:rsid w:val="00564130"/>
    <w:rsid w:val="00575CAC"/>
    <w:rsid w:val="00582A05"/>
    <w:rsid w:val="005902AF"/>
    <w:rsid w:val="00590D08"/>
    <w:rsid w:val="0060561E"/>
    <w:rsid w:val="00672653"/>
    <w:rsid w:val="0068168E"/>
    <w:rsid w:val="006845D3"/>
    <w:rsid w:val="00685BC5"/>
    <w:rsid w:val="006D5481"/>
    <w:rsid w:val="007A76AB"/>
    <w:rsid w:val="007E3E1B"/>
    <w:rsid w:val="007F5004"/>
    <w:rsid w:val="00832600"/>
    <w:rsid w:val="00832E46"/>
    <w:rsid w:val="00876AC6"/>
    <w:rsid w:val="008A2290"/>
    <w:rsid w:val="008E19CF"/>
    <w:rsid w:val="009209C7"/>
    <w:rsid w:val="009464C3"/>
    <w:rsid w:val="009510AB"/>
    <w:rsid w:val="0096007B"/>
    <w:rsid w:val="009918FB"/>
    <w:rsid w:val="009B137D"/>
    <w:rsid w:val="00A360D8"/>
    <w:rsid w:val="00A55713"/>
    <w:rsid w:val="00A67277"/>
    <w:rsid w:val="00AD3210"/>
    <w:rsid w:val="00AD53B9"/>
    <w:rsid w:val="00AE1CAC"/>
    <w:rsid w:val="00AE6290"/>
    <w:rsid w:val="00B10CF7"/>
    <w:rsid w:val="00B320E0"/>
    <w:rsid w:val="00BB63F3"/>
    <w:rsid w:val="00C01BBA"/>
    <w:rsid w:val="00C85E52"/>
    <w:rsid w:val="00D04CE1"/>
    <w:rsid w:val="00D10708"/>
    <w:rsid w:val="00D80AEE"/>
    <w:rsid w:val="00D904E1"/>
    <w:rsid w:val="00D959B8"/>
    <w:rsid w:val="00DD5BD2"/>
    <w:rsid w:val="00E051C1"/>
    <w:rsid w:val="00E116DC"/>
    <w:rsid w:val="00E32A73"/>
    <w:rsid w:val="00E474DE"/>
    <w:rsid w:val="00E97ADE"/>
    <w:rsid w:val="00EA44CC"/>
    <w:rsid w:val="00F06605"/>
    <w:rsid w:val="00F236F6"/>
    <w:rsid w:val="00F470C1"/>
    <w:rsid w:val="00F73574"/>
    <w:rsid w:val="00F84427"/>
    <w:rsid w:val="00FB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9ED6C"/>
  <w15:docId w15:val="{5C04C0B2-91F1-44D7-A1C9-625BE7BB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C6F"/>
  </w:style>
  <w:style w:type="paragraph" w:styleId="Nagwek1">
    <w:name w:val="heading 1"/>
    <w:basedOn w:val="Normalny"/>
    <w:next w:val="Normalny"/>
    <w:link w:val="Nagwek1Znak"/>
    <w:uiPriority w:val="9"/>
    <w:qFormat/>
    <w:rsid w:val="00685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6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6F6"/>
    <w:pPr>
      <w:spacing w:after="0"/>
      <w:ind w:left="720"/>
      <w:contextualSpacing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2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358"/>
  </w:style>
  <w:style w:type="paragraph" w:styleId="Stopka">
    <w:name w:val="footer"/>
    <w:basedOn w:val="Normalny"/>
    <w:link w:val="StopkaZnak"/>
    <w:uiPriority w:val="99"/>
    <w:unhideWhenUsed/>
    <w:rsid w:val="0022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358"/>
  </w:style>
  <w:style w:type="table" w:customStyle="1" w:styleId="TableGrid">
    <w:name w:val="TableGrid"/>
    <w:rsid w:val="00351B6A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674AB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674A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5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066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gkelc">
    <w:name w:val="hgkelc"/>
    <w:basedOn w:val="Domylnaczcionkaakapitu"/>
    <w:rsid w:val="006D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Emilia Kotlarz</cp:lastModifiedBy>
  <cp:revision>2</cp:revision>
  <dcterms:created xsi:type="dcterms:W3CDTF">2022-02-16T06:44:00Z</dcterms:created>
  <dcterms:modified xsi:type="dcterms:W3CDTF">2022-02-16T06:44:00Z</dcterms:modified>
</cp:coreProperties>
</file>